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001-36593</w:t>
        </w:r>
      </w:hyperlink>
    </w:p>
    <w:p>
      <w:pPr>
        <w:spacing w:after="0" w:line="136" w:lineRule="exact"/>
        <w:rPr>
          <w:sz w:val="24"/>
          <w:szCs w:val="24"/>
          <w:color w:val="auto"/>
        </w:rPr>
      </w:pPr>
    </w:p>
    <w:p>
      <w:pPr>
        <w:ind w:left="3100"/>
        <w:spacing w:after="0"/>
        <w:tabs>
          <w:tab w:leader="none" w:pos="39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SOLENO THERAPEUTICS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60"/>
        <w:spacing w:after="0"/>
        <w:tabs>
          <w:tab w:leader="none" w:pos="39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203 Redwood Shores Parkway</w:t>
      </w:r>
    </w:p>
    <w:p>
      <w:pPr>
        <w:spacing w:after="0" w:line="6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0000FF"/>
        </w:rPr>
        <w:t>Suite 500</w:t>
      </w:r>
    </w:p>
    <w:p>
      <w:pPr>
        <w:spacing w:after="0" w:line="6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0000FF"/>
        </w:rPr>
        <w:t>Redwood City CALIFORNIA 94065</w:t>
      </w:r>
    </w:p>
    <w:p>
      <w:pPr>
        <w:spacing w:after="0" w:line="63" w:lineRule="exact"/>
        <w:rPr>
          <w:sz w:val="24"/>
          <w:szCs w:val="24"/>
          <w:color w:val="auto"/>
        </w:rPr>
      </w:pPr>
    </w:p>
    <w:tbl>
      <w:tblPr>
        <w:tblLayout w:type="fixed"/>
        <w:tblInd w:w="2360" w:type="dxa"/>
        <w:tblCellMar>
          <w:top w:w="0" w:type="dxa"/>
          <w:left w:w="0" w:type="dxa"/>
          <w:bottom w:w="0" w:type="dxa"/>
          <w:right w:w="0" w:type="dxa"/>
        </w:tblCellMar>
      </w:tblPr>
      <w:tr>
        <w:trPr>
          <w:trHeight w:val="232"/>
        </w:trPr>
        <w:tc>
          <w:tcPr>
            <w:tcW w:w="2900" w:type="dxa"/>
            <w:vAlign w:val="bottom"/>
          </w:tcPr>
          <w:p>
            <w:pPr>
              <w:spacing w:after="0"/>
              <w:rPr>
                <w:sz w:val="20"/>
                <w:szCs w:val="20"/>
                <w:color w:val="auto"/>
              </w:rPr>
            </w:pPr>
            <w:r>
              <w:rPr>
                <w:rFonts w:ascii="Arial" w:cs="Arial" w:eastAsia="Arial" w:hAnsi="Arial"/>
                <w:sz w:val="18"/>
                <w:szCs w:val="18"/>
                <w:color w:val="auto"/>
              </w:rPr>
              <w:t>Telephone number: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650-213-8444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2026-05-18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slno-form25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593" TargetMode="External"/><Relationship Id="rId11" Type="http://schemas.openxmlformats.org/officeDocument/2006/relationships/hyperlink" Target="http://www.sec.gov/cgi-bin/browse-edgar?action=getcompany&amp;CIK=0001484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2026-05-18T08:08:05Z</dcterms:created>
  <dcterms:modified xsi:type="dcterms:W3CDTF">2026-05-18T08:08:05Z</dcterms:modified>
</cp:coreProperties>
</file>